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8B" w:rsidRPr="0062668B" w:rsidRDefault="0062668B" w:rsidP="0062668B">
      <w:pPr>
        <w:spacing w:line="360" w:lineRule="atLeast"/>
        <w:textAlignment w:val="baseline"/>
        <w:outlineLvl w:val="2"/>
        <w:rPr>
          <w:rFonts w:ascii="Times" w:hAnsi="Times" w:cs="Times"/>
          <w:b/>
          <w:color w:val="000000"/>
          <w:sz w:val="27"/>
          <w:szCs w:val="27"/>
        </w:rPr>
      </w:pPr>
      <w:r w:rsidRPr="0062668B">
        <w:rPr>
          <w:rFonts w:ascii="Times" w:hAnsi="Times" w:cs="Times"/>
          <w:b/>
          <w:color w:val="000000"/>
          <w:sz w:val="27"/>
          <w:szCs w:val="27"/>
        </w:rPr>
        <w:t xml:space="preserve">NN 98/2019 (16.10.2019.), </w:t>
      </w:r>
      <w:bookmarkStart w:id="0" w:name="_GoBack"/>
      <w:r w:rsidRPr="0062668B">
        <w:rPr>
          <w:rFonts w:ascii="Times" w:hAnsi="Times" w:cs="Times"/>
          <w:b/>
          <w:color w:val="000000"/>
          <w:sz w:val="27"/>
          <w:szCs w:val="27"/>
        </w:rPr>
        <w:t>Zakon o izmjeni Zakona o arhivskom gradivu i arhivima</w:t>
      </w:r>
    </w:p>
    <w:bookmarkEnd w:id="0"/>
    <w:p w:rsidR="0062668B" w:rsidRPr="0062668B" w:rsidRDefault="0062668B" w:rsidP="0062668B">
      <w:pPr>
        <w:spacing w:after="48"/>
        <w:jc w:val="center"/>
        <w:textAlignment w:val="baseline"/>
        <w:rPr>
          <w:rFonts w:ascii="Times New Roman" w:hAnsi="Times New Roman"/>
          <w:b/>
          <w:caps/>
          <w:color w:val="231F20"/>
          <w:sz w:val="38"/>
          <w:szCs w:val="38"/>
        </w:rPr>
      </w:pPr>
      <w:r w:rsidRPr="0062668B">
        <w:rPr>
          <w:rFonts w:ascii="Times New Roman" w:hAnsi="Times New Roman"/>
          <w:b/>
          <w:caps/>
          <w:color w:val="231F20"/>
          <w:sz w:val="38"/>
          <w:szCs w:val="38"/>
        </w:rPr>
        <w:t>HRVATSKI SABOR</w:t>
      </w:r>
    </w:p>
    <w:p w:rsidR="0062668B" w:rsidRPr="0062668B" w:rsidRDefault="0062668B" w:rsidP="0062668B">
      <w:pPr>
        <w:spacing w:after="48"/>
        <w:jc w:val="right"/>
        <w:textAlignment w:val="baseline"/>
        <w:rPr>
          <w:rFonts w:ascii="Times New Roman" w:hAnsi="Times New Roman"/>
          <w:b/>
          <w:color w:val="231F20"/>
          <w:sz w:val="25"/>
          <w:szCs w:val="25"/>
        </w:rPr>
      </w:pPr>
      <w:r w:rsidRPr="0062668B">
        <w:rPr>
          <w:rFonts w:ascii="Times New Roman" w:hAnsi="Times New Roman"/>
          <w:b/>
          <w:color w:val="231F20"/>
          <w:sz w:val="25"/>
          <w:szCs w:val="25"/>
        </w:rPr>
        <w:t>1948</w:t>
      </w:r>
    </w:p>
    <w:p w:rsidR="0062668B" w:rsidRPr="0062668B" w:rsidRDefault="0062668B" w:rsidP="0062668B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Na temelju članka 89. Ustava Republike Hrvatske, donosim</w:t>
      </w:r>
    </w:p>
    <w:p w:rsidR="0062668B" w:rsidRPr="0062668B" w:rsidRDefault="0062668B" w:rsidP="0062668B">
      <w:pPr>
        <w:spacing w:before="153"/>
        <w:jc w:val="center"/>
        <w:textAlignment w:val="baseline"/>
        <w:rPr>
          <w:rFonts w:ascii="Times New Roman" w:hAnsi="Times New Roman"/>
          <w:b/>
          <w:color w:val="231F20"/>
          <w:sz w:val="34"/>
          <w:szCs w:val="34"/>
        </w:rPr>
      </w:pPr>
      <w:r w:rsidRPr="0062668B">
        <w:rPr>
          <w:rFonts w:ascii="Times New Roman" w:hAnsi="Times New Roman"/>
          <w:b/>
          <w:color w:val="231F20"/>
          <w:sz w:val="34"/>
          <w:szCs w:val="34"/>
        </w:rPr>
        <w:t>ODLUKU</w:t>
      </w:r>
    </w:p>
    <w:p w:rsidR="0062668B" w:rsidRPr="0062668B" w:rsidRDefault="0062668B" w:rsidP="0062668B">
      <w:pPr>
        <w:spacing w:before="68" w:after="72"/>
        <w:jc w:val="center"/>
        <w:textAlignment w:val="baseline"/>
        <w:rPr>
          <w:rFonts w:ascii="Times New Roman" w:hAnsi="Times New Roman"/>
          <w:b/>
          <w:color w:val="231F20"/>
          <w:sz w:val="25"/>
          <w:szCs w:val="25"/>
        </w:rPr>
      </w:pPr>
      <w:r w:rsidRPr="0062668B">
        <w:rPr>
          <w:rFonts w:ascii="Times New Roman" w:hAnsi="Times New Roman"/>
          <w:b/>
          <w:color w:val="231F20"/>
          <w:sz w:val="25"/>
          <w:szCs w:val="25"/>
        </w:rPr>
        <w:t>O PROGLAŠENJU ZAKONA O IZMJENI ZAKONA O ARHIVSKOM GRADIVU I ARHIVIMA</w:t>
      </w:r>
    </w:p>
    <w:p w:rsidR="0062668B" w:rsidRPr="0062668B" w:rsidRDefault="0062668B" w:rsidP="0062668B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Proglašavam Zakon o izmjeni Zakona o arhivskom gradivu i arhivima, koji je Hrvatski sabor donio na sjednici 2. listopada 2019.</w:t>
      </w:r>
    </w:p>
    <w:p w:rsidR="0062668B" w:rsidRPr="0062668B" w:rsidRDefault="0062668B" w:rsidP="0062668B">
      <w:pPr>
        <w:ind w:left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Klasa: 011-01/19-01/156</w:t>
      </w:r>
    </w:p>
    <w:p w:rsidR="0062668B" w:rsidRPr="0062668B" w:rsidRDefault="0062668B" w:rsidP="0062668B">
      <w:pPr>
        <w:ind w:left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proofErr w:type="spellStart"/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Urbroj</w:t>
      </w:r>
      <w:proofErr w:type="spellEnd"/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: 71-06-01/1-19-2</w:t>
      </w:r>
    </w:p>
    <w:p w:rsidR="0062668B" w:rsidRPr="0062668B" w:rsidRDefault="0062668B" w:rsidP="0062668B">
      <w:pPr>
        <w:ind w:left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Zagreb, 4. listopada 2019.</w:t>
      </w:r>
    </w:p>
    <w:p w:rsidR="0062668B" w:rsidRPr="0062668B" w:rsidRDefault="0062668B" w:rsidP="0062668B">
      <w:pPr>
        <w:ind w:left="2712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Predsjednica</w:t>
      </w:r>
      <w:r w:rsidRPr="0062668B">
        <w:rPr>
          <w:rFonts w:ascii="Minion Pro" w:hAnsi="Minion Pro"/>
          <w:bCs w:val="0"/>
          <w:color w:val="231F20"/>
          <w:sz w:val="21"/>
          <w:szCs w:val="21"/>
        </w:rPr>
        <w:br/>
      </w: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Republike Hrvatske</w:t>
      </w:r>
      <w:r w:rsidRPr="0062668B">
        <w:rPr>
          <w:rFonts w:ascii="Minion Pro" w:hAnsi="Minion Pro"/>
          <w:bCs w:val="0"/>
          <w:color w:val="231F20"/>
          <w:sz w:val="21"/>
          <w:szCs w:val="21"/>
        </w:rPr>
        <w:br/>
      </w:r>
      <w:proofErr w:type="spellStart"/>
      <w:r w:rsidRPr="0062668B">
        <w:rPr>
          <w:rFonts w:ascii="Minion Pro" w:hAnsi="Minion Pro"/>
          <w:b/>
          <w:color w:val="231F20"/>
          <w:bdr w:val="none" w:sz="0" w:space="0" w:color="auto" w:frame="1"/>
        </w:rPr>
        <w:t>Kolinda</w:t>
      </w:r>
      <w:proofErr w:type="spellEnd"/>
      <w:r w:rsidRPr="0062668B">
        <w:rPr>
          <w:rFonts w:ascii="Minion Pro" w:hAnsi="Minion Pro"/>
          <w:b/>
          <w:color w:val="231F20"/>
          <w:bdr w:val="none" w:sz="0" w:space="0" w:color="auto" w:frame="1"/>
        </w:rPr>
        <w:t xml:space="preserve"> Grabar-Kitarović, </w:t>
      </w: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v. r.</w:t>
      </w:r>
    </w:p>
    <w:p w:rsidR="0062668B" w:rsidRPr="0062668B" w:rsidRDefault="0062668B" w:rsidP="0062668B">
      <w:pPr>
        <w:spacing w:before="153"/>
        <w:jc w:val="center"/>
        <w:textAlignment w:val="baseline"/>
        <w:rPr>
          <w:rFonts w:ascii="Times New Roman" w:hAnsi="Times New Roman"/>
          <w:b/>
          <w:color w:val="231F20"/>
          <w:sz w:val="34"/>
          <w:szCs w:val="34"/>
        </w:rPr>
      </w:pPr>
      <w:r w:rsidRPr="0062668B">
        <w:rPr>
          <w:rFonts w:ascii="Times New Roman" w:hAnsi="Times New Roman"/>
          <w:b/>
          <w:color w:val="231F20"/>
          <w:sz w:val="34"/>
          <w:szCs w:val="34"/>
        </w:rPr>
        <w:t>ZAKON</w:t>
      </w:r>
    </w:p>
    <w:p w:rsidR="0062668B" w:rsidRPr="0062668B" w:rsidRDefault="0062668B" w:rsidP="0062668B">
      <w:pPr>
        <w:spacing w:before="68" w:after="72"/>
        <w:jc w:val="center"/>
        <w:textAlignment w:val="baseline"/>
        <w:rPr>
          <w:rFonts w:ascii="Times New Roman" w:hAnsi="Times New Roman"/>
          <w:b/>
          <w:color w:val="231F20"/>
          <w:sz w:val="25"/>
          <w:szCs w:val="25"/>
        </w:rPr>
      </w:pPr>
      <w:r w:rsidRPr="0062668B">
        <w:rPr>
          <w:rFonts w:ascii="Times New Roman" w:hAnsi="Times New Roman"/>
          <w:b/>
          <w:color w:val="231F20"/>
          <w:sz w:val="25"/>
          <w:szCs w:val="25"/>
        </w:rPr>
        <w:t>O IZMJENI ZAKONA O ARHIVSKOM GRADIVU</w:t>
      </w:r>
      <w:r w:rsidRPr="0062668B">
        <w:rPr>
          <w:rFonts w:ascii="Minion Pro" w:hAnsi="Minion Pro"/>
          <w:b/>
          <w:color w:val="231F20"/>
          <w:sz w:val="25"/>
          <w:szCs w:val="25"/>
        </w:rPr>
        <w:br/>
      </w:r>
      <w:r w:rsidRPr="0062668B">
        <w:rPr>
          <w:rFonts w:ascii="Times New Roman" w:hAnsi="Times New Roman"/>
          <w:b/>
          <w:color w:val="231F20"/>
          <w:sz w:val="25"/>
          <w:szCs w:val="25"/>
        </w:rPr>
        <w:t>I ARHIVIMA</w:t>
      </w:r>
    </w:p>
    <w:p w:rsidR="0062668B" w:rsidRPr="0062668B" w:rsidRDefault="0062668B" w:rsidP="0062668B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Članak 1.</w:t>
      </w:r>
    </w:p>
    <w:p w:rsidR="0062668B" w:rsidRPr="0062668B" w:rsidRDefault="0062668B" w:rsidP="0062668B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U Zakonu o arhivskom gradivu i arhivima (»Narodne novine«, br. 61/18.) u članku 46. stavak 2. mijenja se i glasi:</w:t>
      </w:r>
    </w:p>
    <w:p w:rsidR="0062668B" w:rsidRPr="0062668B" w:rsidRDefault="0062668B" w:rsidP="0062668B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»(2) Upravni nadzor nad radom arhiva čiji su osnivači druge pravne i fizičke osobe obavlja ministarstvo nadležno za poslove kulture.«.</w:t>
      </w:r>
    </w:p>
    <w:p w:rsidR="0062668B" w:rsidRPr="0062668B" w:rsidRDefault="0062668B" w:rsidP="0062668B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Članak 2.</w:t>
      </w:r>
    </w:p>
    <w:p w:rsidR="0062668B" w:rsidRPr="0062668B" w:rsidRDefault="0062668B" w:rsidP="0062668B">
      <w:pPr>
        <w:spacing w:after="48"/>
        <w:ind w:firstLine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Ovaj Zakon objavit će se u »Narodnim novinama«, a stupa na snagu 1. siječnja 2020.</w:t>
      </w:r>
    </w:p>
    <w:p w:rsidR="0062668B" w:rsidRPr="0062668B" w:rsidRDefault="0062668B" w:rsidP="0062668B">
      <w:pPr>
        <w:ind w:left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Klasa: 022-03/19-01/151</w:t>
      </w:r>
    </w:p>
    <w:p w:rsidR="0062668B" w:rsidRPr="0062668B" w:rsidRDefault="0062668B" w:rsidP="0062668B">
      <w:pPr>
        <w:ind w:left="408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Zagreb, 2. listopada 2019.</w:t>
      </w:r>
    </w:p>
    <w:p w:rsidR="0062668B" w:rsidRPr="0062668B" w:rsidRDefault="0062668B" w:rsidP="0062668B">
      <w:pPr>
        <w:spacing w:before="103" w:after="48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HRVATSKI SABOR</w:t>
      </w:r>
    </w:p>
    <w:p w:rsidR="0062668B" w:rsidRPr="0062668B" w:rsidRDefault="0062668B" w:rsidP="0062668B">
      <w:pPr>
        <w:ind w:left="2712"/>
        <w:jc w:val="center"/>
        <w:textAlignment w:val="baseline"/>
        <w:rPr>
          <w:rFonts w:ascii="Times New Roman" w:hAnsi="Times New Roman"/>
          <w:bCs w:val="0"/>
          <w:color w:val="231F20"/>
          <w:sz w:val="21"/>
          <w:szCs w:val="21"/>
        </w:rPr>
      </w:pP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Predsjednik</w:t>
      </w:r>
      <w:r w:rsidRPr="0062668B">
        <w:rPr>
          <w:rFonts w:ascii="Minion Pro" w:hAnsi="Minion Pro"/>
          <w:bCs w:val="0"/>
          <w:color w:val="231F20"/>
          <w:sz w:val="21"/>
          <w:szCs w:val="21"/>
        </w:rPr>
        <w:br/>
      </w: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Hrvatskoga sabora</w:t>
      </w:r>
      <w:r w:rsidRPr="0062668B">
        <w:rPr>
          <w:rFonts w:ascii="Minion Pro" w:hAnsi="Minion Pro"/>
          <w:bCs w:val="0"/>
          <w:color w:val="231F20"/>
          <w:sz w:val="21"/>
          <w:szCs w:val="21"/>
        </w:rPr>
        <w:br/>
      </w:r>
      <w:r w:rsidRPr="0062668B">
        <w:rPr>
          <w:rFonts w:ascii="Minion Pro" w:hAnsi="Minion Pro"/>
          <w:b/>
          <w:color w:val="231F20"/>
          <w:bdr w:val="none" w:sz="0" w:space="0" w:color="auto" w:frame="1"/>
        </w:rPr>
        <w:t>Gordan Jandroković, </w:t>
      </w:r>
      <w:r w:rsidRPr="0062668B">
        <w:rPr>
          <w:rFonts w:ascii="Times New Roman" w:hAnsi="Times New Roman"/>
          <w:bCs w:val="0"/>
          <w:color w:val="231F20"/>
          <w:sz w:val="21"/>
          <w:szCs w:val="21"/>
        </w:rPr>
        <w:t>v. r.</w:t>
      </w:r>
    </w:p>
    <w:p w:rsidR="00B23BB1" w:rsidRDefault="00B23BB1"/>
    <w:sectPr w:rsidR="00B2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A9"/>
    <w:rsid w:val="002918CC"/>
    <w:rsid w:val="002D2A99"/>
    <w:rsid w:val="002F0B23"/>
    <w:rsid w:val="003E7D71"/>
    <w:rsid w:val="005817A9"/>
    <w:rsid w:val="0062668B"/>
    <w:rsid w:val="007215F0"/>
    <w:rsid w:val="00763162"/>
    <w:rsid w:val="007C0F96"/>
    <w:rsid w:val="00832038"/>
    <w:rsid w:val="0092121E"/>
    <w:rsid w:val="009B69DD"/>
    <w:rsid w:val="00A509A8"/>
    <w:rsid w:val="00B23BB1"/>
    <w:rsid w:val="00B341CB"/>
    <w:rsid w:val="00E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1E"/>
    <w:pPr>
      <w:spacing w:after="0" w:line="240" w:lineRule="auto"/>
    </w:pPr>
    <w:rPr>
      <w:rFonts w:ascii="Arial Narrow" w:hAnsi="Arial Narrow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B69DD"/>
    <w:pPr>
      <w:autoSpaceDE w:val="0"/>
      <w:autoSpaceDN w:val="0"/>
      <w:adjustRightInd w:val="0"/>
      <w:outlineLvl w:val="0"/>
    </w:pPr>
    <w:rPr>
      <w:rFonts w:eastAsia="Calibri" w:cs="Calibri"/>
      <w:b/>
      <w:i/>
      <w:noProof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7C0F96"/>
    <w:pPr>
      <w:keepNext/>
      <w:spacing w:before="240" w:after="60" w:line="276" w:lineRule="auto"/>
      <w:outlineLvl w:val="1"/>
    </w:pPr>
    <w:rPr>
      <w:rFonts w:ascii="Arial" w:hAnsi="Arial" w:cs="Arial"/>
      <w:b/>
      <w:iCs/>
      <w:sz w:val="28"/>
      <w:szCs w:val="28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C0F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B69DD"/>
    <w:rPr>
      <w:rFonts w:ascii="Arial Narrow" w:eastAsia="Calibri" w:hAnsi="Arial Narrow" w:cs="Calibri"/>
      <w:b/>
      <w:bCs/>
      <w:noProof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9"/>
    <w:rsid w:val="007C0F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C0F96"/>
    <w:rPr>
      <w:rFonts w:asciiTheme="majorHAnsi" w:eastAsiaTheme="majorEastAsia" w:hAnsiTheme="majorHAnsi" w:cstheme="majorBidi"/>
      <w:bCs/>
      <w:iCs/>
      <w:color w:val="2E74B5" w:themeColor="accent1" w:themeShade="BF"/>
      <w:sz w:val="24"/>
      <w:szCs w:val="24"/>
      <w:u w:val="single"/>
      <w:lang w:eastAsia="hr-HR"/>
    </w:rPr>
  </w:style>
  <w:style w:type="table" w:styleId="Svijetlosjenanje-Isticanje3">
    <w:name w:val="Light Shading Accent 3"/>
    <w:basedOn w:val="Obinatablica"/>
    <w:uiPriority w:val="60"/>
    <w:rsid w:val="002F0B23"/>
    <w:pPr>
      <w:spacing w:after="0" w:line="240" w:lineRule="auto"/>
    </w:pPr>
    <w:rPr>
      <w:rFonts w:ascii="Arial Narrow" w:hAnsi="Arial Narrow"/>
      <w:color w:val="7B7B7B" w:themeColor="accent3" w:themeShade="BF"/>
      <w:sz w:val="20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1E"/>
    <w:pPr>
      <w:spacing w:after="0" w:line="240" w:lineRule="auto"/>
    </w:pPr>
    <w:rPr>
      <w:rFonts w:ascii="Arial Narrow" w:hAnsi="Arial Narrow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B69DD"/>
    <w:pPr>
      <w:autoSpaceDE w:val="0"/>
      <w:autoSpaceDN w:val="0"/>
      <w:adjustRightInd w:val="0"/>
      <w:outlineLvl w:val="0"/>
    </w:pPr>
    <w:rPr>
      <w:rFonts w:eastAsia="Calibri" w:cs="Calibri"/>
      <w:b/>
      <w:i/>
      <w:noProof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7C0F96"/>
    <w:pPr>
      <w:keepNext/>
      <w:spacing w:before="240" w:after="60" w:line="276" w:lineRule="auto"/>
      <w:outlineLvl w:val="1"/>
    </w:pPr>
    <w:rPr>
      <w:rFonts w:ascii="Arial" w:hAnsi="Arial" w:cs="Arial"/>
      <w:b/>
      <w:iCs/>
      <w:sz w:val="28"/>
      <w:szCs w:val="28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C0F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B69DD"/>
    <w:rPr>
      <w:rFonts w:ascii="Arial Narrow" w:eastAsia="Calibri" w:hAnsi="Arial Narrow" w:cs="Calibri"/>
      <w:b/>
      <w:bCs/>
      <w:noProof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9"/>
    <w:rsid w:val="007C0F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C0F96"/>
    <w:rPr>
      <w:rFonts w:asciiTheme="majorHAnsi" w:eastAsiaTheme="majorEastAsia" w:hAnsiTheme="majorHAnsi" w:cstheme="majorBidi"/>
      <w:bCs/>
      <w:iCs/>
      <w:color w:val="2E74B5" w:themeColor="accent1" w:themeShade="BF"/>
      <w:sz w:val="24"/>
      <w:szCs w:val="24"/>
      <w:u w:val="single"/>
      <w:lang w:eastAsia="hr-HR"/>
    </w:rPr>
  </w:style>
  <w:style w:type="table" w:styleId="Svijetlosjenanje-Isticanje3">
    <w:name w:val="Light Shading Accent 3"/>
    <w:basedOn w:val="Obinatablica"/>
    <w:uiPriority w:val="60"/>
    <w:rsid w:val="002F0B23"/>
    <w:pPr>
      <w:spacing w:after="0" w:line="240" w:lineRule="auto"/>
    </w:pPr>
    <w:rPr>
      <w:rFonts w:ascii="Arial Narrow" w:hAnsi="Arial Narrow"/>
      <w:color w:val="7B7B7B" w:themeColor="accent3" w:themeShade="BF"/>
      <w:sz w:val="20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2020-10-23T09:11:00Z</dcterms:created>
  <dcterms:modified xsi:type="dcterms:W3CDTF">2020-10-23T09:12:00Z</dcterms:modified>
</cp:coreProperties>
</file>